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578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(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推荐表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  <w:t>)</w:t>
      </w:r>
    </w:p>
    <w:p>
      <w:pPr>
        <w:adjustRightInd w:val="0"/>
        <w:snapToGrid w:val="0"/>
        <w:ind w:left="-94" w:leftChars="-4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2"/>
        <w:tblW w:w="10064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8"/>
        <w:gridCol w:w="32"/>
        <w:gridCol w:w="683"/>
        <w:gridCol w:w="41"/>
        <w:gridCol w:w="17"/>
        <w:gridCol w:w="249"/>
        <w:gridCol w:w="1567"/>
        <w:gridCol w:w="1134"/>
        <w:gridCol w:w="1134"/>
        <w:gridCol w:w="1714"/>
        <w:gridCol w:w="820"/>
        <w:gridCol w:w="1018"/>
        <w:gridCol w:w="39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0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贯</w:t>
            </w:r>
          </w:p>
        </w:tc>
        <w:tc>
          <w:tcPr>
            <w:tcW w:w="10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工作单位及职务职称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文化程度</w:t>
            </w:r>
          </w:p>
        </w:tc>
        <w:tc>
          <w:tcPr>
            <w:tcW w:w="102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户籍所在地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3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个人邮箱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微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信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号</w:t>
            </w:r>
          </w:p>
        </w:tc>
        <w:tc>
          <w:tcPr>
            <w:tcW w:w="39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372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39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8804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事项</w:t>
            </w: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9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1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201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是否为人大代表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是否为政协委员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否□</w:t>
            </w:r>
          </w:p>
        </w:tc>
        <w:tc>
          <w:tcPr>
            <w:tcW w:w="621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全国□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省□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市□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64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人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简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031" w:type="dxa"/>
            <w:gridSpan w:val="8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3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64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谓</w:t>
            </w: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名</w:t>
            </w: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81" w:type="dxa"/>
            <w:gridSpan w:val="5"/>
            <w:noWrap w:val="0"/>
            <w:vAlign w:val="top"/>
          </w:tcPr>
          <w:p>
            <w:pPr>
              <w:tabs>
                <w:tab w:val="left" w:pos="1872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3234" w:hRule="atLeast"/>
          <w:jc w:val="center"/>
        </w:trPr>
        <w:tc>
          <w:tcPr>
            <w:tcW w:w="12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或基层组织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（个人申请填写）</w:t>
            </w:r>
          </w:p>
        </w:tc>
        <w:tc>
          <w:tcPr>
            <w:tcW w:w="8377" w:type="dxa"/>
            <w:gridSpan w:val="10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spacing w:line="500" w:lineRule="atLeast"/>
              <w:ind w:right="482" w:firstLine="404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3579" w:hRule="atLeast"/>
          <w:jc w:val="center"/>
        </w:trPr>
        <w:tc>
          <w:tcPr>
            <w:tcW w:w="12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（组织推荐填写）</w:t>
            </w:r>
          </w:p>
        </w:tc>
        <w:tc>
          <w:tcPr>
            <w:tcW w:w="8377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atLeast"/>
              <w:ind w:right="482" w:firstLine="404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推荐单位：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Cs w:val="21"/>
              </w:rPr>
              <w:t>负责人：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联系电话：</w:t>
            </w:r>
            <w:r>
              <w:rPr>
                <w:rFonts w:ascii="仿宋" w:hAnsi="仿宋" w:eastAsia="仿宋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3579" w:hRule="atLeast"/>
          <w:jc w:val="center"/>
        </w:trPr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确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认</w:t>
            </w:r>
          </w:p>
        </w:tc>
        <w:tc>
          <w:tcPr>
            <w:tcW w:w="8377" w:type="dxa"/>
            <w:gridSpan w:val="10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ind w:firstLine="403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签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名：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126" w:hRule="atLeast"/>
          <w:jc w:val="center"/>
        </w:trPr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8377" w:type="dxa"/>
            <w:gridSpan w:val="10"/>
            <w:noWrap w:val="0"/>
            <w:vAlign w:val="bottom"/>
          </w:tcPr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承办人：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>（公</w:t>
            </w: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</w:p>
          <w:p>
            <w:pPr>
              <w:ind w:firstLine="2415" w:firstLineChars="1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县（区）司法局负责人：</w:t>
            </w:r>
            <w:r>
              <w:rPr>
                <w:rFonts w:ascii="仿宋" w:hAnsi="仿宋" w:eastAsia="仿宋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>
      <w:r>
        <w:rPr>
          <w:rFonts w:ascii="仿宋" w:hAnsi="仿宋" w:eastAsia="仿宋" w:cs="宋体"/>
          <w:kern w:val="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DNlYTMzODIzZTU4ZTUyZGYxMjA1OWFiNDE5MWQifQ=="/>
  </w:docVars>
  <w:rsids>
    <w:rsidRoot w:val="50C460C7"/>
    <w:rsid w:val="50C460C7"/>
    <w:rsid w:val="7FF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WWO_wpscloud_20230817221908-a9e3f02671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2023-08-11T15:55:00Z</dcterms:created>
  <dc:creator>王文培</dc:creator>
  <cp:lastModifiedBy>王文培</cp:lastModifiedBy>
  <dcterms:modified xsi:type="dcterms:W3CDTF">2023-08-22T15:44:41Z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1A7C9ED33CF446FBAB0CF10AD4EA6259_11</vt:lpwstr>
  </property>
</Properties>
</file>